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94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94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E60DE2" w:rsidRDefault="000D4CB9" w:rsidP="00795B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утверждении Положения </w:t>
      </w:r>
      <w:r w:rsidR="00B70DAF">
        <w:rPr>
          <w:rFonts w:ascii="Times New Roman" w:hAnsi="Times New Roman" w:cs="Times New Roman"/>
          <w:sz w:val="24"/>
          <w:szCs w:val="24"/>
        </w:rPr>
        <w:t>о Таможенном комитете Республики Южная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483B8E" w:rsidP="00B6100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Указом Президента Республики Южная Осетия от 7 июля 2020 года № 107 «О системе и структуре органов исполнительной власти Республики Южная Осетия» </w:t>
      </w:r>
      <w:r w:rsidR="00E60DE2"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3B8E" w:rsidRPr="00483B8E" w:rsidRDefault="00483B8E" w:rsidP="00483B8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8E">
        <w:rPr>
          <w:rFonts w:ascii="Times New Roman" w:hAnsi="Times New Roman"/>
          <w:sz w:val="24"/>
          <w:szCs w:val="24"/>
        </w:rPr>
        <w:t>1. Утвердить прилагаемое Положение о Таможенном комитете Республики Южная Осетия.</w:t>
      </w:r>
    </w:p>
    <w:p w:rsidR="00483B8E" w:rsidRPr="00483B8E" w:rsidRDefault="00483B8E" w:rsidP="00483B8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8E">
        <w:rPr>
          <w:rFonts w:ascii="Times New Roman" w:hAnsi="Times New Roman"/>
          <w:sz w:val="24"/>
          <w:szCs w:val="24"/>
        </w:rPr>
        <w:t xml:space="preserve"> </w:t>
      </w:r>
    </w:p>
    <w:p w:rsidR="00483B8E" w:rsidRDefault="00483B8E" w:rsidP="00483B8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B8E">
        <w:rPr>
          <w:rFonts w:ascii="Times New Roman" w:hAnsi="Times New Roman"/>
          <w:sz w:val="24"/>
          <w:szCs w:val="24"/>
        </w:rPr>
        <w:t>2. Признать утратившим силу Постановление Правительства Республики Южная Осетия от 28 марта 2013 года № 57 «Об утверждении Положения о Государственном таможенном комитете Республики Южная Осетия».</w:t>
      </w:r>
    </w:p>
    <w:p w:rsidR="00483B8E" w:rsidRPr="008E4EAA" w:rsidRDefault="00483B8E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0D4CB9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0D4CB9" w:rsidRDefault="000D4CB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9A2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0D4CB9" w:rsidRDefault="00754566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</w:t>
      </w:r>
      <w:r w:rsidR="000D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2020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0D4CB9" w:rsidRPr="00CE374E" w:rsidRDefault="000D4CB9" w:rsidP="000D4CB9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B9" w:rsidRPr="000D4CB9" w:rsidRDefault="009A244D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D4CB9" w:rsidRPr="000D4CB9" w:rsidRDefault="009A244D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B70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Таможенном комитете Республики Южная Осетия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D4CB9" w:rsidRPr="000D4CB9" w:rsidRDefault="000D4CB9" w:rsidP="000D4C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DAF" w:rsidRPr="00B70DAF" w:rsidRDefault="00B70DAF" w:rsidP="00B70DA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AF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B70DAF" w:rsidRPr="00B70DAF" w:rsidRDefault="00B70DAF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048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 комитет Республики Южная Осетия является органом исполнительной власти, осуществляющим в соответствии с действующим в Республике Южная Осетия законодательством функции по контролю и надзору в области таможенного дела, а также функции агента валютного контроля и специальные функции по борьбе с контрабандой, иными преступлениями и административными правонарушениями.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048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 комитет Республики Южная Осетия находится в ведении Министерства финансов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048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 комитет Республики Южная Осетия в своей деятельности руководствуется Конституцией Республики Южная Осетия, конституционными законами Республики Южная Осетия, законами Республики Южная Осетия, указами и распоряжениями Президента Республики Южная Осетия, постановлениями и распоряжениями Правительства Республики Южная Осетия, международными договорами Республики Южная Осетия, нормативными правовыми актами Министерства финансов Республики Южная Осетия, нормативными правовыми актами Национального банка Республики Южная Осетия, а также настоящим Положением.</w:t>
      </w:r>
    </w:p>
    <w:p w:rsidR="00C048CE" w:rsidRPr="00483B8E" w:rsidRDefault="00C048C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8E" w:rsidRPr="00483B8E" w:rsidRDefault="00483B8E" w:rsidP="00C048C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Полномочия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Таможенный комитет Республики Южная Осетия осуществляет следующие полномочия: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основании и во исполнение Конституции Республики Южная Осетия, конституционных законов, законов Республики Южная Осетия, актов Президента Республики Южная Осетия и Правительства Республики Южная Осетия разрабатывает следующие нормативные правовые акты в установленной сфере деятельности: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порядок ведения реестров лиц, осуществляющих деятельность в области таможенного дела;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порядок ведения реестра банков, иных кредитных организаций и страховых организаций, банковские гарантии, страховые договор</w:t>
      </w:r>
      <w:r w:rsidR="00D372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принимаются таможенными органами в качестве обеспечения уплаты таможенных платежей;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порядок ведения таможенного реестра объектов интеллектуальной собственности;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форма свидетельства о включении в реестр лиц, осуществляющих деятельность в области таможенного дела, и форма решения об отзыве этого свидетельства;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форма и порядок использования таможенной расписки, выданной в подтверждение внесения денежного залога лицу, внесшему денежные средства в кассу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на счет таможенного органа, </w:t>
      </w:r>
      <w:r w:rsidR="00D372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Министерством финансов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порядок контроля таможенной стоимости товаров </w:t>
      </w:r>
      <w:r w:rsidR="00D372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Министерством экономического развития Республики Южная Осетия по согласованию с Министерством финансов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форма и порядок принятия предварительных решений о классификации товаров в соответствии с Товарной номенклатурой внешнеэкономической деятельности в отношении конкретного товара, о стране происхождения товара;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порядок и технология производства таможенного оформления в зависимости от видов товаров, перемещаемых через таможенную границу, вида транспорта, используемого для такого перемещения, категорий лиц, перемещающих товары и транспортные средства;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форма и порядок выдачи разрешения таможенного органа на совершение таможенных операций;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перечни документов и сведений, требования к сведениям, которые необходимы для таможенного оформления, применительно к конкретным таможенным процедурам и таможенным режимам, а также сроки представления этих документов и сведений;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форма и порядок заполнения транзитной декларации;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4.1.12. форма и порядок выдачи свидетельства о допущении транспортного средства, контейнера или съемного кузова к перевозке товаров под таможенными пломбами и печатями;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обязательные требования к обустройству, оборудованию и месту расположения складов временного хранения в целях обеспечения таможенного контроля;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4.1.14. квалификационные требования к специалистам по таможенному оформлению, порядок проведения аттестации специалистов по таможенному оформлению, перечень документов, подаваемых вместе с заявлением о допуске к аттестации, программы квалификационных экзаменов и порядок их сдачи;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4.1.15. обязательные требования к обустройству складов магазина беспошлинной торговли, если такие склады расположены вне пределов пунктов пропуска через государственную границу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4.1.16.</w:t>
      </w:r>
      <w:r w:rsidR="00E803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таможенного оформления товаров, пересылаемых в международных почтовых отправлениях, в отношении которых должна быть подана отдельная таможенная декларация, </w:t>
      </w:r>
      <w:r w:rsidR="00E803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Комитетом связи и массовых коммуникаций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4.1.17. порядок применения к международным почтовым отправлениям процедуры внутреннего таможенного транзита </w:t>
      </w:r>
      <w:r w:rsidR="00E803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Комитетом связи и массовых коммуникаций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4.1.18. порядок создания и обозначения зон таможенного контроля, а также требования к ним, за исключением создания зон таможенного контроля вдоль таможенной границы;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4.1.19. формы актов о проведении таможенного осмотра и таможенного досмотра товаров и транспортных средств;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4.1.20. форма акта о проведении личного таможенного досмотра физического лица;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4.1.21. форма акта о проведении таможенной ревизии;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4.1.22. порядок взятия проб или образцов товаров, а также порядок их исследования при проведении таможенного контроля;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4.1.23. форма акта об изменении, удалении, уничтожении или замене таможенным органом средств идентификации товаров и транспортных средств;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4.1.24. порядок и условия использования для таможенных целей информационных систем, информационных технологий и средств их обеспечения;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4.1.25. порядок формирования и использования информационных ресурсов таможенных органов и требования к документированию информации, а также порядок получения информации, содержащейся в информационных ресурсах, находящихся в ведении таможенных органов;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4.1.26. форма обязательства организации, осуществляющей ввоз (импорт) на таможенную территорию Республики Южная Осетия алкогольной продукции, об использовании приобретаемых акцизных марок в соответствии с их назначением;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4.1.27. правила приобретения акцизных марок для ввоза (импорта) алкогольной продукции и контроля за их использованием;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4.1.28. акты, определяющие размер суммы обеспечения исполнения обязательства организации, осуществляющей ввоз (импорт) на таможенную территорию Республики Южная Осетия алкогольной продукции, об использовании приобретаемых акцизных марок в соответствии с их назначением;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4.1.29. формат нанесения на акцизные марки сведений о маркируемой алкогольной продукции, считываемых с использованием технических средств единой государственной автоматизированной информационной системы учета объема производства и оборота этилового спирта, алкогольной продукции и спиртосодержащей продукции, а также правила направления подтверждения о фиксации сведений об алкогольной продукции в единой государственной автоматизированной информационной системе и уведомления об отказе в фиксации указанных сведений;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4.1.30. образцы служебных удостоверений и порядок ношения форменной одежды;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4.1.31. нормативные правовые акты по другим вопросам в установленной сфере деятельности, если такие полномочия предусмотрены конституционными законами Республики Южная Осетия, законами Республики Южная Осетия, нормативными правовыми актами Президента Республики Южная Осетия и Правительства Республики Южная Осетия, нормативно-правовыми актами Министерства финансов Республики Южная Осетия, а также на основании нормативных правовых актов Национального банка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основании законов Республики Южная Осетия, актов Президента Республики Южная Осетия и Правительства Республики Южная Осетия, нормативных правовых актов Министерства финансов Республики Южная Осетия и в порядке, установленном ими, осуществляет следующие полномочия по контролю и надзору в установленной сфере деятельности: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осуществляет взимание таможенных пошлин, налогов, антидемпинговых, специальных и компенсационных пошлин, предварительных антидемпинговых, предварительных специальных и предварительных компенсационных пошлин, таможенных сборов, контролирует правильность исчисления и своевременность уплаты указанных пошлин, налогов и сборов, принимает меры по их принудительному взысканию или возврату;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обеспечивает соблюдение установленных в соответствии с действующим в Республике Южная Осетия законодательством о государственном регулировании внешнеторговой деятельности и международными договорами Республики Южная Осетия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запретов и ограничений в отношении товаров, перемещаемых через таможенную границу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осуществляет обеспечение единообразного применения таможенными органами законодательства Республик</w:t>
      </w:r>
      <w:r w:rsidR="007132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осуществляет таможенное оформление и таможенный контроль;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осуществляет в установленном порядке принятие решений о классификации товаров в соответствии с Товарной номенклатурой внешнеэкономической деятельности Республики Южная Осетия, обеспечивает опубликование таких решений;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обеспечивает в пределах своей компетенции защиту прав интеллектуальной собственности;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</w:t>
      </w:r>
      <w:r w:rsidR="007132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 установленном порядке предварительные решения о классификации товара в соответствии с Товарной номенклатурой внешнеэкономической деятельности, о происхождении товара из конкретной страны (стране происхождения товара);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4.2.8. ведет реестры лиц, осуществляющих деятельность в области таможенного дела;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4.2.9. ведет реестр банков и иных кредитных организаций, обладающих правом выдачи банковских гарантий уплаты таможенных платежей;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4.2.10. ведет таможенный реестр объектов интеллектуальной собственности;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4.2.11.</w:t>
      </w:r>
      <w:r w:rsid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осуществляет, в пределах своей компетенции, контроль за валютными операциями резидентов и нерезидентов, связанными с перемещением товаров и транспортных средств через таможенную границу, в соответствии с валютным законодательством, действующим в Республике Южная Осетия и принятыми в соответствии с ним нормативными правовыми актами органов валютного регулирования;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4.2.12.</w:t>
      </w:r>
      <w:r w:rsid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производство по делам об административных правонарушениях и рассмотрение таких дел в соответствии с действующим в Республике Южная Осетия законодательством об административных правонарушениях;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4.2.13. осуществляет дознание и производство неотложных следственных действий в соответствии с действующим в Республике Южная Осетия уголовно-процессуальным законодательством;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4.2.14. осуществляет оперативно-розыскную деятельность в соответствии с действующим в Республике Южная Осетия законодательством;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ведет таможенную статистику внешней торговли и специальную таможенную статистику;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информирует и консультирует на безвозмездной основе по вопросам таможенного дела участников внешнеэкономической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осуществляет в установленном порядке ведение товарных номенклатур внешнеэкономической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осуществляет в установленном порядке разработку и создание используемых таможенными органами информационных систем, информационных технологий и средств их обеспечения;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обобщает практику применения законодательства Республики Южная Осетия в установленной сфере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осуществляет функции главного распорядителя и получателя средств государственного бюджета Республики Южная Осетия, предусмотренных на содержание </w:t>
      </w:r>
      <w:r w:rsidR="00D52D6F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</w:t>
      </w:r>
      <w:r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омитета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D6F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реализацию возложенных на не</w:t>
      </w:r>
      <w:r w:rsidR="00BA11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4.9. обеспечивает в пределах своей компетенции защиту сведений, составляющих государственную тайну;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рассматривает жалобы на решения, действия (бездействие) таможенных органов и их должностных лиц;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организует прием граждан, обеспечивает своевременное и полное рассмотрение обращений граждан, принятие по ним решений и направление заявителям ответов в установленный законодательством Республики Южная Осетия срок;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обеспечивает мобилизационную подготовку </w:t>
      </w:r>
      <w:r w:rsidR="00D52D6F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комитета</w:t>
      </w:r>
      <w:r w:rsidR="00D52D6F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контроль и координацию деятельности находящихся в е</w:t>
      </w:r>
      <w:r w:rsidR="00BA11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ведении организаций по мобилизационной подготовке;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организует профессиональную подготовку должностных лиц таможенных органов, их переподготовку, повышение квалификации и стажировку;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осуществляет работу по комплектованию, хранению, учету и использованию архивных документов, образовавшихся в ходе деятельности </w:t>
      </w:r>
      <w:r w:rsidR="00D52D6F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комитета</w:t>
      </w:r>
      <w:r w:rsidR="00D52D6F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в Республике Южная Осетия законодательством;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в пределах полномочий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деятельности, включая представление по поручению Правительства Республики Южная Осетия интересов Республики Южная Осетия в иностранных государствах и международных организациях;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осуществляет функции заказчика по строительству объектов таможенной инфраструктуры, пунктов пропуска и других объектов, необходимых для развития таможенных органов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реализует программы развития таможенного дела в Республике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организует охрану объектов таможенной инфраструктуры;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осуществляет иные полномочия в установленной сфере деятельности, если такие полномочия предусмотрены законами Республики Южная Осетия, нормативными правовыми актами Президента Республики Южная Осетия или Правительства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52D6F" w:rsidRP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аможенный комитет Республики Южная Осетия с целью реализации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в установленной сфере деятельности имеет право: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создавать, реорганизовывать и ликвидировать таможенные посты, компетенция которых ограничивается отдельными правомочиями для выполнения некоторых функций, возложенных на таможенные посты, либо для совершения таможенных операций в отношении определенных видов товаров;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определять район деятельности таможенных постов;</w:t>
      </w:r>
    </w:p>
    <w:p w:rsidR="00483B8E" w:rsidRPr="00537DD3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утверждать общие или индивидуальные положения о таможенных постах</w:t>
      </w:r>
      <w:r w:rsidR="00C74F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74F54" w:rsidRPr="00C74F54">
        <w:t xml:space="preserve"> </w:t>
      </w:r>
      <w:r w:rsidR="00C74F54" w:rsidRPr="00537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представителях Таможенного комитета Республики Южная Осетия в иностранных государствах;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DD3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65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проведение необходимых исследований, испытаний, экспертиз, анализов и оценок, а также научных исследований в установленной сфере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запрашивать сведения, необходимые для принятия решений по вопросам, отнесенным к установленной сфере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давать юридическим и физическим лицам разъяснения по вопросам, отнесенным к установленной сфере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осуществлять контроль, в том числе финансовый, за деятельностью таможенных постов;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привлекать в установленном порядке для проработки вопросов, отнесенных к установленной сфере деятельности, научные и иные организации, а также ученых и специалистов;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применять предусмотренные действующим в Республики Южная Осетия законодательством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создавать совещательные и экспертные органы (советы, комиссии, группы, коллегии) в установленной сфере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издавать индивидуальные правовые акты по вопросам установленной сферы деятельности.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Таможенный комитет Республики Южная Осетия не вправе оказывать платные услуги, кроме случаев, устанавливаемых актами Правительства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8E" w:rsidRPr="00483B8E" w:rsidRDefault="00483B8E" w:rsidP="00C048C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Организация деятельности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Таможенный комитет Республики Южная Осетия возглавляет председатель, назначаемый на должность и освобождаемый от должности Президентом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Таможенного комитета Республики Южная Осетия несет персональную ответственность за осуществление возложенных на </w:t>
      </w:r>
      <w:r w:rsidR="00413B2A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</w:t>
      </w:r>
      <w:r w:rsid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413B2A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омитет</w:t>
      </w:r>
      <w:r w:rsidR="00413B2A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в установленной сфере деятельности.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структуру и предельную штатную численность Таможенного комитета Республики Южная Осетия утверждает Правительство Республики Южная Осетия по представлению Министра финансов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Таможенного комитета Республики Южная Осетия имеет заместителей, которые назначаются на должность и освобождаются от должности Правительством Республики Южная Осетия по представлению Министра финансов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Председатель Таможенного комитета Республики Южная Осетия: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распределяет обязанности между своими заместителями;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представляет Министерство финансов Республики Южная Осетия: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проект положения о Таможенном комитете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предложения о структуре и предельной штатной численности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8.2.3. утверждает по согласованию с Министерством финансов Республики Южная Осетия штатное расписание </w:t>
      </w:r>
      <w:r w:rsidR="00413B2A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комитета</w:t>
      </w:r>
      <w:r w:rsidR="00413B2A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8.2.4. предложения о назначении на должность и освобождении от должности заместителей председателя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8.2.5. проект ежегодного плана и прогнозные показатели деятельности Таможенного комитета Республики Южная Осетия, а также отчет об их исполнении;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 вносит в Министерство финансов Республики Южная Осетия предложения по формированию проекта государственного бюджета Республики Южная Осетия в части финансирования деятельности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назначает на должность и освобождает от должности работников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решает в соответствии с действующим в Республике Южная Осетия законодательством о государственной службе вопросы, связанные с прохождением государственной службы в Таможенном комитете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утверждает смету доходов и расходов на содержание Таможенного комитета Республики Южная Осетия, в пределах, утвержденных на соответствующий период ассигнований, предусмотренных в Государственном бюджете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8.7. утверждает положения о структурных подразделениях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представляет в Министерство финансов Республики Южная Осетия в установленном порядке предложения о создании, реорганизации и ликвидации государс</w:t>
      </w:r>
      <w:r w:rsidR="00C104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предприятий и учреждений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находящихся в ведении </w:t>
      </w:r>
      <w:r w:rsidR="00413B2A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комитета</w:t>
      </w:r>
      <w:r w:rsidR="00413B2A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утверждает предельную численность работников учреждений, находящихся в ведении </w:t>
      </w:r>
      <w:r w:rsidR="00C10481" w:rsidRPr="00D5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комитета</w:t>
      </w:r>
      <w:r w:rsidR="00C10481"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определяет порядок расходования средств, выделенных на проведение мероприятий, связанных с осуществлением </w:t>
      </w:r>
      <w:r w:rsidR="00B07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таможенными органами оперативно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-розыскной деятельности;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организует в таможенных органах в установленном порядке оборот боевого ручного стрелкового и иного оружия, боеприпасов и патронов к нему, а также холодного оружия;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вносит предложения о присвоении почетных званий и представлении к награждению государственными наградами Республики Южная Осетия должностных лиц и работников Таможенного комитета Республики Южная Осетия;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8.13. награждает в порядке, предусмотренном законодательством Республики Южная Осетия, именным оружием, а также применяет другие предусмотренные нормативными правовыми актами виды поощрений;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8.14. определяет правомочия таможенных органов и их должностных лиц по решению организационных, кадровых, финансовых и иных вопросов;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8.15. издает приказы по вопросам, отнесенным к компетенции Таможенного комитета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Финансирование расходов на содержание Таможенного комитета Республики Южная Осетия осуществляется за счет средств, предусмотренных в Государственном бюджете Республики Южная Осетия.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Таможенный комитет Республики Южная Осетия является юридическим лицом, имеет печать с изображением Государственного герба Республики Южная Осетия и со своим наименованием, иные печати, штампы и бланки установленного образца, а также счета, открываемые в соответствии с действующим в Республике Южная Осетия законодательством.</w:t>
      </w:r>
    </w:p>
    <w:p w:rsidR="00483B8E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Таможенный комитет Республики Южная Осетия имеет геральдический знак </w:t>
      </w:r>
      <w:r w:rsidR="00C048C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эмблему, флаг и вымпел, утверждаемые в установленном порядке.</w:t>
      </w:r>
    </w:p>
    <w:p w:rsidR="000D4CB9" w:rsidRPr="00483B8E" w:rsidRDefault="00483B8E" w:rsidP="00C048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Место нахождения Таможенного комитета Республики Южная Осетия – город Цхинвал, ул. Героев,</w:t>
      </w:r>
      <w:r w:rsidR="0041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B8E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sectPr w:rsidR="000D4CB9" w:rsidRPr="00483B8E" w:rsidSect="00C048CE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4A" w:rsidRDefault="00376A4A" w:rsidP="00074C30">
      <w:pPr>
        <w:spacing w:after="0" w:line="240" w:lineRule="auto"/>
      </w:pPr>
      <w:r>
        <w:separator/>
      </w:r>
    </w:p>
  </w:endnote>
  <w:endnote w:type="continuationSeparator" w:id="0">
    <w:p w:rsidR="00376A4A" w:rsidRDefault="00376A4A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4A" w:rsidRDefault="00376A4A" w:rsidP="00074C30">
      <w:pPr>
        <w:spacing w:after="0" w:line="240" w:lineRule="auto"/>
      </w:pPr>
      <w:r>
        <w:separator/>
      </w:r>
    </w:p>
  </w:footnote>
  <w:footnote w:type="continuationSeparator" w:id="0">
    <w:p w:rsidR="00376A4A" w:rsidRDefault="00376A4A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4A" w:rsidRDefault="00376A4A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3594F"/>
    <w:rsid w:val="00045914"/>
    <w:rsid w:val="000471F9"/>
    <w:rsid w:val="00074C30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6903"/>
    <w:rsid w:val="003572AA"/>
    <w:rsid w:val="00376A4A"/>
    <w:rsid w:val="003778B3"/>
    <w:rsid w:val="0039112A"/>
    <w:rsid w:val="003C0BFD"/>
    <w:rsid w:val="003C551B"/>
    <w:rsid w:val="003F1EDA"/>
    <w:rsid w:val="003F7141"/>
    <w:rsid w:val="00405AF7"/>
    <w:rsid w:val="00413B2A"/>
    <w:rsid w:val="00462476"/>
    <w:rsid w:val="00483B8E"/>
    <w:rsid w:val="004975A9"/>
    <w:rsid w:val="004B699B"/>
    <w:rsid w:val="004E637A"/>
    <w:rsid w:val="004F180B"/>
    <w:rsid w:val="005036BA"/>
    <w:rsid w:val="00504B6D"/>
    <w:rsid w:val="00513251"/>
    <w:rsid w:val="00537DD3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961B4"/>
    <w:rsid w:val="006965F9"/>
    <w:rsid w:val="006A3D4F"/>
    <w:rsid w:val="006C3B50"/>
    <w:rsid w:val="006F06C7"/>
    <w:rsid w:val="00705C84"/>
    <w:rsid w:val="00711E5E"/>
    <w:rsid w:val="007132F7"/>
    <w:rsid w:val="00715029"/>
    <w:rsid w:val="00754566"/>
    <w:rsid w:val="007864E1"/>
    <w:rsid w:val="00795B24"/>
    <w:rsid w:val="00795FE1"/>
    <w:rsid w:val="007C0E01"/>
    <w:rsid w:val="007C2C23"/>
    <w:rsid w:val="007C53AD"/>
    <w:rsid w:val="007E6A3E"/>
    <w:rsid w:val="00836311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07CD9"/>
    <w:rsid w:val="00B237BD"/>
    <w:rsid w:val="00B443B1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1176"/>
    <w:rsid w:val="00BA587E"/>
    <w:rsid w:val="00BB0A59"/>
    <w:rsid w:val="00C048CE"/>
    <w:rsid w:val="00C06902"/>
    <w:rsid w:val="00C10481"/>
    <w:rsid w:val="00C74F54"/>
    <w:rsid w:val="00C8002F"/>
    <w:rsid w:val="00C922D1"/>
    <w:rsid w:val="00CA64BC"/>
    <w:rsid w:val="00CB2E86"/>
    <w:rsid w:val="00CB3421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372BD"/>
    <w:rsid w:val="00D433B2"/>
    <w:rsid w:val="00D5232F"/>
    <w:rsid w:val="00D52D6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034F"/>
    <w:rsid w:val="00E819EE"/>
    <w:rsid w:val="00E82C84"/>
    <w:rsid w:val="00E97E14"/>
    <w:rsid w:val="00EB48AD"/>
    <w:rsid w:val="00EE4593"/>
    <w:rsid w:val="00F020EA"/>
    <w:rsid w:val="00F22F92"/>
    <w:rsid w:val="00F52EF6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2020-09-24T12:40:00Z</dcterms:created>
  <dcterms:modified xsi:type="dcterms:W3CDTF">2020-09-24T12:40:00Z</dcterms:modified>
</cp:coreProperties>
</file>