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82" w:rsidRPr="003A7B82" w:rsidRDefault="003A7B82" w:rsidP="003A7B82">
      <w:pPr>
        <w:framePr w:w="9317" w:h="3162" w:hRule="exact" w:wrap="around" w:vAnchor="page" w:hAnchor="page" w:x="1606" w:y="1591"/>
        <w:widowControl w:val="0"/>
        <w:spacing w:after="554" w:line="634" w:lineRule="exact"/>
        <w:ind w:left="1800" w:right="1820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 xml:space="preserve">ПРАВИТЕЛЬСТВО РЕСПУБЛИКИ ЮЖНАЯ ОСЕТИЯ </w:t>
      </w:r>
      <w:r w:rsidRPr="003A7B82">
        <w:rPr>
          <w:rFonts w:ascii="Times New Roman" w:eastAsia="Times New Roman" w:hAnsi="Times New Roman" w:cs="Times New Roman"/>
          <w:color w:val="000000"/>
          <w:spacing w:val="61"/>
          <w:sz w:val="21"/>
          <w:szCs w:val="21"/>
          <w:shd w:val="clear" w:color="auto" w:fill="FFFFFF"/>
          <w:lang w:eastAsia="ru-RU" w:bidi="ru-RU"/>
        </w:rPr>
        <w:t xml:space="preserve">ПОСТАНОВЛЕНИЕ </w:t>
      </w: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от 22 декабря 2020 года № 82</w:t>
      </w:r>
    </w:p>
    <w:p w:rsidR="003A7B82" w:rsidRPr="003A7B82" w:rsidRDefault="003A7B82" w:rsidP="003A7B82">
      <w:pPr>
        <w:framePr w:w="9317" w:h="3162" w:hRule="exact" w:wrap="around" w:vAnchor="page" w:hAnchor="page" w:x="1606" w:y="1591"/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«</w:t>
      </w: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Об утверждении тарифов на жилищно-коммунальные услуги, предоставляемые потребителям в Республике Южная Осетия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 xml:space="preserve">» </w:t>
      </w:r>
      <w:bookmarkStart w:id="0" w:name="_GoBack"/>
      <w:bookmarkEnd w:id="0"/>
    </w:p>
    <w:p w:rsidR="003A7B82" w:rsidRPr="003A7B82" w:rsidRDefault="003A7B82" w:rsidP="003A7B82">
      <w:pPr>
        <w:framePr w:w="9317" w:h="5433" w:hRule="exact" w:wrap="around" w:vAnchor="page" w:hAnchor="page" w:x="1156" w:y="5281"/>
        <w:widowControl w:val="0"/>
        <w:spacing w:after="300" w:line="312" w:lineRule="exact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 xml:space="preserve">            </w:t>
      </w:r>
      <w:proofErr w:type="gramStart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В соответствии с Постановлением Правительства Республики Южная Осетия от 17 октября 2016 года № 42 «Об основах ценообразования и порядке регулирования тарифов в сфере газоснабжения», Постановлением Правительства Республики Южная Осетия от 17 октября 2016 года № 43 «Об основах ценообразования и порядке регулирования тарифов в сфере электроснабжения», Постановлением Правительства Республики Южная Осетия от 17 октября 2016 года № 44 «Об основах ценообразования и</w:t>
      </w:r>
      <w:proofErr w:type="gramEnd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 xml:space="preserve"> </w:t>
      </w:r>
      <w:proofErr w:type="gramStart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порядке</w:t>
      </w:r>
      <w:proofErr w:type="gramEnd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 xml:space="preserve"> регулирования тарифов в сфере деятельности организаций коммунального комплекса», Постановлением Правительства Республики Южная Осетия от 7 декабря 2016 года № 55 «Об утверждении Правил установления платы за содержание и ремонт общего имущества в многоквартирном доме», Постановлением Правительства Республики Южная Осетия от 28 апреля 2018 года № 22 «Об организации благоустройства территорий населенных пунктов Республики Южная Осетия» Правительство Республики Южная Осетия </w:t>
      </w:r>
      <w:r w:rsidRPr="003A7B82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shd w:val="clear" w:color="auto" w:fill="FFFFFF"/>
          <w:lang w:eastAsia="ru-RU" w:bidi="ru-RU"/>
        </w:rPr>
        <w:t>постановляет:</w:t>
      </w:r>
    </w:p>
    <w:p w:rsidR="003A7B82" w:rsidRPr="003A7B82" w:rsidRDefault="003A7B82" w:rsidP="003A7B82">
      <w:pPr>
        <w:framePr w:w="9317" w:h="5433" w:hRule="exact" w:wrap="around" w:vAnchor="page" w:hAnchor="page" w:x="1156" w:y="5281"/>
        <w:widowControl w:val="0"/>
        <w:spacing w:after="0" w:line="312" w:lineRule="exact"/>
        <w:ind w:left="20" w:firstLine="720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Установить с 1 января 2021 года по 31 декабря 2021 года тарифы на жилищн</w:t>
      </w:r>
      <w:proofErr w:type="gramStart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о-</w:t>
      </w:r>
      <w:proofErr w:type="gramEnd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 xml:space="preserve"> коммунальные услуги, предоставляемые потребителям в Республике Южная Осетия, согласно приложению к настоящему Постановлению.</w:t>
      </w:r>
    </w:p>
    <w:p w:rsidR="003A7B82" w:rsidRPr="003A7B82" w:rsidRDefault="003A7B82" w:rsidP="003A7B82">
      <w:pPr>
        <w:framePr w:w="9317" w:h="691" w:hRule="exact" w:wrap="around" w:vAnchor="page" w:hAnchor="page" w:x="1295" w:y="13374"/>
        <w:widowControl w:val="0"/>
        <w:spacing w:after="0" w:line="317" w:lineRule="exact"/>
        <w:ind w:left="20" w:right="5380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proofErr w:type="spellStart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И.о</w:t>
      </w:r>
      <w:proofErr w:type="spellEnd"/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. Председателя Правительства</w:t>
      </w: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br/>
        <w:t>Республики Южная Осетия</w:t>
      </w:r>
    </w:p>
    <w:p w:rsidR="003A7B82" w:rsidRPr="003A7B82" w:rsidRDefault="003A7B82" w:rsidP="003A7B82">
      <w:pPr>
        <w:framePr w:wrap="around" w:vAnchor="page" w:hAnchor="page" w:x="9580" w:y="13785"/>
        <w:widowControl w:val="0"/>
        <w:spacing w:after="0" w:line="210" w:lineRule="exact"/>
        <w:ind w:left="100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Г. Бекоев</w:t>
      </w:r>
    </w:p>
    <w:p w:rsidR="003A7B82" w:rsidRPr="003A7B82" w:rsidRDefault="003A7B82" w:rsidP="003A7B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3A7B82" w:rsidRPr="003A7B8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A7B82" w:rsidRPr="003A7B82" w:rsidRDefault="003A7B82" w:rsidP="003A7B82">
      <w:pPr>
        <w:framePr w:w="10080" w:h="1152" w:hRule="exact" w:wrap="around" w:vAnchor="page" w:hAnchor="page" w:x="914" w:y="1581"/>
        <w:widowControl w:val="0"/>
        <w:spacing w:after="0" w:line="274" w:lineRule="exact"/>
        <w:ind w:right="660"/>
        <w:jc w:val="center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lastRenderedPageBreak/>
        <w:t>Приложение к Постановлению Правительства Республики Южная Осетия от 22 декабря 2020 года № 82</w:t>
      </w:r>
    </w:p>
    <w:p w:rsidR="003A7B82" w:rsidRPr="003A7B82" w:rsidRDefault="003A7B82" w:rsidP="003A7B82">
      <w:pPr>
        <w:framePr w:w="10080" w:h="884" w:hRule="exact" w:wrap="around" w:vAnchor="page" w:hAnchor="page" w:x="914" w:y="3525"/>
        <w:widowControl w:val="0"/>
        <w:spacing w:after="0" w:line="274" w:lineRule="exact"/>
        <w:ind w:left="260"/>
        <w:jc w:val="center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ТАРИФЫ</w:t>
      </w:r>
    </w:p>
    <w:p w:rsidR="003A7B82" w:rsidRPr="003A7B82" w:rsidRDefault="003A7B82" w:rsidP="003A7B82">
      <w:pPr>
        <w:framePr w:w="10080" w:h="884" w:hRule="exact" w:wrap="around" w:vAnchor="page" w:hAnchor="page" w:x="914" w:y="3525"/>
        <w:widowControl w:val="0"/>
        <w:spacing w:after="0" w:line="274" w:lineRule="exact"/>
        <w:ind w:left="260"/>
        <w:jc w:val="center"/>
        <w:rPr>
          <w:rFonts w:ascii="Times New Roman" w:eastAsia="Times New Roman" w:hAnsi="Times New Roman" w:cs="Times New Roman"/>
          <w:spacing w:val="2"/>
          <w:sz w:val="21"/>
          <w:szCs w:val="21"/>
          <w:lang w:eastAsia="ru-RU" w:bidi="ru-RU"/>
        </w:rPr>
      </w:pPr>
      <w:r w:rsidRPr="003A7B82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eastAsia="ru-RU" w:bidi="ru-RU"/>
        </w:rPr>
        <w:t>на жилищно-коммунальные услуги, предоставляемые потребителям в Республике Южная Осетия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523"/>
        <w:gridCol w:w="1560"/>
        <w:gridCol w:w="1282"/>
      </w:tblGrid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60" w:line="210" w:lineRule="exact"/>
              <w:ind w:left="12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before="60" w:after="0" w:line="210" w:lineRule="exact"/>
              <w:ind w:left="12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Показатель (группы потребителей)/Тариф/Предприятие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Единица</w:t>
            </w:r>
          </w:p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Тарифы</w:t>
            </w:r>
          </w:p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с</w:t>
            </w:r>
          </w:p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01.01.2021</w:t>
            </w:r>
          </w:p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по</w:t>
            </w:r>
          </w:p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31.12.2021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1. Тарифы на услуги по поставке электрической энергии, поставляемой РГУП «Энергоресурс - Южная Осетия»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Население, обеспеченное природным газом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кВт-ч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3,0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Население, не обеспеченное природным газом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кВт-ч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2,37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кВт-ч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3,94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кВт-ч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3,94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2.Тарифы на услуги по поставке (реализации) газа, поставляемого (реализуемого) РГУП «</w:t>
            </w:r>
            <w:proofErr w:type="gram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Энергоресурс-Южная</w:t>
            </w:r>
            <w:proofErr w:type="gram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Осетия»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4,51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5,54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5,54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З.Тарифы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на холодную воду, поставляемую РГУП «Водоканал»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2,14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6,24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6,24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4.Тарифы на услуги водоотведения, оказываемое РГУП «Водоканал»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0,46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8,55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1256" w:wrap="around" w:vAnchor="page" w:hAnchor="page" w:x="919" w:y="466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8,55</w:t>
            </w:r>
          </w:p>
        </w:tc>
      </w:tr>
    </w:tbl>
    <w:p w:rsidR="003A7B82" w:rsidRPr="003A7B82" w:rsidRDefault="003A7B82" w:rsidP="003A7B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3A7B82" w:rsidRPr="003A7B8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523"/>
        <w:gridCol w:w="1560"/>
        <w:gridCol w:w="1282"/>
      </w:tblGrid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lastRenderedPageBreak/>
              <w:t>5.Тарифы на тепловую энергию (мощность), поставляемую РГУП «</w:t>
            </w:r>
            <w:proofErr w:type="gram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Энергоресурс-Южная</w:t>
            </w:r>
            <w:proofErr w:type="gram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Осетия»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5.1. с использованием в виде топлива газа природного.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руб./Гкал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955,79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руб./Гкал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955,79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5.2. с использованием дизельного топлива.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18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  <w:r w:rsidRPr="003A7B82">
              <w:rPr>
                <w:rFonts w:ascii="Franklin Gothic Book" w:eastAsia="Franklin Gothic Book" w:hAnsi="Franklin Gothic Book" w:cs="Franklin Gothic Book"/>
                <w:color w:val="000000"/>
                <w:sz w:val="13"/>
                <w:szCs w:val="13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руб./Гкал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3803,06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18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руб./Гкал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3803,06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6. Тарифы на услуги в сфере обращения с твердыми коммунальными отходами, оказываемые ГУП «Управление благоустройства г. Цхинвал»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36,50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392,91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392,91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7.Тарифы на услуги по уборке улиц и площадей, оказываемые ГУП «Управление благоустройство г. Цхинвал»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91,09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91,09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8. Плата за содержание и ремонт общего имущества в многоквартирных домах, оказываемые ГУП «ЖЭК Администрации г. Цхинвал»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25,68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79,66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9. Тарифы на тепловую энергию (мощность), поставляемую ГУП «ЖЭК Администрации г. Цхинвал»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руб./Гкал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0,0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руб./Гкал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948,99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10. Тарифы на холодную воду, поставляемую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Дзауского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1,07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5,70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5,70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11. Тарифы на услуги в сфере обращения с твердыми коммунальными отходами, оказываемые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Дзауского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180" w:lineRule="exact"/>
              <w:ind w:left="22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688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18,25</w:t>
            </w:r>
          </w:p>
        </w:tc>
      </w:tr>
    </w:tbl>
    <w:p w:rsidR="003A7B82" w:rsidRPr="003A7B82" w:rsidRDefault="003A7B82" w:rsidP="003A7B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3A7B82" w:rsidRPr="003A7B8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523"/>
        <w:gridCol w:w="1560"/>
        <w:gridCol w:w="1282"/>
      </w:tblGrid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lastRenderedPageBreak/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268,33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268,33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12. Тарифы на услуги по уборке улиц и площадей, оказываемые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Дзауского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254,60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254,60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13. Плата за содержание и ремонт общего имущества в многоквартирных домах, оказываемые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Дзауского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12,84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117,44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14. Тарифы на холодную воду, поставляемую ГУП «УЖКХ г.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Квайса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1,07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26,72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26,72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15. Тарифы на услуги в сфере обращения с твердыми коммунальными отходами,</w:t>
            </w:r>
          </w:p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оказываемые ГУП «УЖКХ г.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Квайса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18,25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379,61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379,61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16. Тарифы на услуги по уборке улиц и площадей, оказываемые ГУП «УЖКХ г.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Квайса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341,62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341,62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17. Плата за содержание и ремонт общего имущества в многоквартирных домах,</w:t>
            </w:r>
          </w:p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оказываемые ГУП «УЖКХ г.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Квайса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12,84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69,91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6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18. Тарифы на холодную воду, поставляемую ГУП «УЖКХ при Администрации</w:t>
            </w:r>
          </w:p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before="60"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Ленингорского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1,07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15,28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510" w:wrap="around" w:vAnchor="page" w:hAnchor="page" w:x="1024" w:y="1165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15,28</w:t>
            </w:r>
          </w:p>
        </w:tc>
      </w:tr>
    </w:tbl>
    <w:p w:rsidR="003A7B82" w:rsidRPr="003A7B82" w:rsidRDefault="003A7B82" w:rsidP="003A7B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3A7B82" w:rsidRPr="003A7B8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523"/>
        <w:gridCol w:w="1560"/>
        <w:gridCol w:w="1282"/>
      </w:tblGrid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lastRenderedPageBreak/>
              <w:t xml:space="preserve">19. Тарифы на услуги в сфере обращения с твердыми коммунальными отходами, оказываемые ГУЛ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Ленингорского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18,25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139,78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139,78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20. Тарифы на услуги по уборке улиц и площадей, оказываемые </w:t>
            </w:r>
            <w:proofErr w:type="gram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ТУП</w:t>
            </w:r>
            <w:proofErr w:type="gram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Ленингорского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183,30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183,30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21. Плата за содержание и ремонт общего имущества в многоквартирных домах, оказываемые ТУП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Ленингорского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12,84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245,76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22. Тарифы на холодную воду, поставляемую </w:t>
            </w:r>
            <w:proofErr w:type="gram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ТУП</w:t>
            </w:r>
            <w:proofErr w:type="gram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Знаурского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1,07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36,48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36,48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23. Тарифы на услуги в сфере обращения с твердыми коммунальными отходами, оказываемые </w:t>
            </w:r>
            <w:proofErr w:type="gram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ТУП</w:t>
            </w:r>
            <w:proofErr w:type="gram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Знаурского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18,25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316,24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316,24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24. Тарифы на услуги по уборке улиц и площадей, оказываемые </w:t>
            </w:r>
            <w:proofErr w:type="gram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ТУП</w:t>
            </w:r>
            <w:proofErr w:type="gram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Знаурского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164,60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164,60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25. Плата за содержание и ремонт общего имущества в многоквартирных домах, оказываемые ТУП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Знаурского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12,84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14299" w:wrap="around" w:vAnchor="page" w:hAnchor="page" w:x="1024" w:y="1270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469,59</w:t>
            </w:r>
          </w:p>
        </w:tc>
      </w:tr>
    </w:tbl>
    <w:p w:rsidR="003A7B82" w:rsidRPr="003A7B82" w:rsidRDefault="003A7B82" w:rsidP="003A7B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3A7B82" w:rsidRPr="003A7B8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6523"/>
        <w:gridCol w:w="1560"/>
        <w:gridCol w:w="1282"/>
      </w:tblGrid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lastRenderedPageBreak/>
              <w:t xml:space="preserve">26. Тарифы на холодную воду, поставляемую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Цхинвальского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1,07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2,92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2,92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27. Тарифы на услуги в сфере обращения с твердыми коммунальными отходами, оказываемые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Цхинвальского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(с учетом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18,25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Прочие потребители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185,4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185,4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28. Плата за содержание и ремонт общего имущества в многоквартирных домах, оказываемые ГУП «УЖКХ при Администрации </w:t>
            </w:r>
            <w:proofErr w:type="spellStart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Цхинвальского</w:t>
            </w:r>
            <w:proofErr w:type="spellEnd"/>
            <w:r w:rsidRPr="003A7B82">
              <w:rPr>
                <w:rFonts w:ascii="Times New Roman" w:eastAsia="Franklin Gothic Book" w:hAnsi="Times New Roman" w:cs="Times New Roman"/>
                <w:b/>
                <w:bCs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 xml:space="preserve"> района»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Население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12,84</w:t>
            </w:r>
          </w:p>
        </w:tc>
      </w:tr>
      <w:tr w:rsidR="003A7B82" w:rsidRPr="003A7B82" w:rsidTr="0017563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Экономически обоснованный размер тарифа (без учета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руб./м</w:t>
            </w:r>
            <w:proofErr w:type="gramStart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vertAlign w:val="superscript"/>
                <w:lang w:eastAsia="ru-RU" w:bidi="ru-RU"/>
              </w:rPr>
              <w:t>2</w:t>
            </w:r>
            <w:proofErr w:type="gramEnd"/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B82" w:rsidRPr="003A7B82" w:rsidRDefault="003A7B82" w:rsidP="003A7B82">
            <w:pPr>
              <w:framePr w:w="9859" w:h="6562" w:wrap="around" w:vAnchor="page" w:hAnchor="page" w:x="1024" w:y="1076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ru-RU" w:bidi="ru-RU"/>
              </w:rPr>
            </w:pPr>
            <w:r w:rsidRPr="003A7B82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207,72</w:t>
            </w:r>
          </w:p>
        </w:tc>
      </w:tr>
    </w:tbl>
    <w:p w:rsidR="003A7B82" w:rsidRPr="003A7B82" w:rsidRDefault="003A7B82" w:rsidP="003A7B8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A2E2C" w:rsidRDefault="001A2E2C"/>
    <w:sectPr w:rsidR="001A2E2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82"/>
    <w:rsid w:val="001A2E2C"/>
    <w:rsid w:val="003A7B82"/>
    <w:rsid w:val="005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Бугивуги</dc:creator>
  <cp:lastModifiedBy>Бугивуги</cp:lastModifiedBy>
  <cp:revision>1</cp:revision>
  <dcterms:created xsi:type="dcterms:W3CDTF">2021-05-19T08:45:00Z</dcterms:created>
  <dcterms:modified xsi:type="dcterms:W3CDTF">2021-05-19T09:07:00Z</dcterms:modified>
</cp:coreProperties>
</file>